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7C" w:rsidRDefault="00535B7C" w:rsidP="0053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2542">
        <w:rPr>
          <w:rFonts w:ascii="Times New Roman" w:hAnsi="Times New Roman" w:cs="Times New Roman"/>
          <w:b/>
          <w:sz w:val="28"/>
          <w:szCs w:val="28"/>
          <w:lang w:val="en-US"/>
        </w:rPr>
        <w:t>INSTITUTE OF INTERNATIONAL RELATIONS</w:t>
      </w:r>
    </w:p>
    <w:p w:rsidR="006B058A" w:rsidRDefault="006B058A" w:rsidP="0053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 LAW</w:t>
      </w:r>
    </w:p>
    <w:p w:rsidR="006B058A" w:rsidRPr="00582542" w:rsidRDefault="006B058A" w:rsidP="0053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5B7C" w:rsidRPr="00216371" w:rsidRDefault="00535B7C" w:rsidP="00535B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254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Master’s Program </w:t>
      </w:r>
      <w:r w:rsidR="002163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58254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</w:t>
      </w:r>
      <w:r w:rsidR="006F1DF1" w:rsidRPr="0058254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 trade regulation</w:t>
      </w:r>
      <w:r w:rsidR="002163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535B7C" w:rsidRPr="00582542" w:rsidRDefault="00535B7C" w:rsidP="0053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1701"/>
        <w:gridCol w:w="1701"/>
        <w:gridCol w:w="1560"/>
        <w:gridCol w:w="1701"/>
        <w:gridCol w:w="5141"/>
      </w:tblGrid>
      <w:tr w:rsidR="001742C6" w:rsidRPr="00582542" w:rsidTr="00216371">
        <w:trPr>
          <w:jc w:val="center"/>
        </w:trPr>
        <w:tc>
          <w:tcPr>
            <w:tcW w:w="3472" w:type="dxa"/>
          </w:tcPr>
          <w:p w:rsidR="001742C6" w:rsidRPr="006B058A" w:rsidRDefault="006B058A" w:rsidP="006B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 title</w:t>
            </w:r>
          </w:p>
        </w:tc>
        <w:tc>
          <w:tcPr>
            <w:tcW w:w="1701" w:type="dxa"/>
          </w:tcPr>
          <w:p w:rsidR="001742C6" w:rsidRPr="006B058A" w:rsidRDefault="006B058A" w:rsidP="006B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1701" w:type="dxa"/>
          </w:tcPr>
          <w:p w:rsidR="001742C6" w:rsidRPr="006B058A" w:rsidRDefault="006B058A" w:rsidP="006B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  (Ba, Ma, PhD)</w:t>
            </w:r>
          </w:p>
        </w:tc>
        <w:tc>
          <w:tcPr>
            <w:tcW w:w="1560" w:type="dxa"/>
          </w:tcPr>
          <w:p w:rsidR="001742C6" w:rsidRPr="006B058A" w:rsidRDefault="006B058A" w:rsidP="006B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701" w:type="dxa"/>
          </w:tcPr>
          <w:p w:rsidR="001742C6" w:rsidRPr="006B058A" w:rsidRDefault="006B058A" w:rsidP="006B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141" w:type="dxa"/>
          </w:tcPr>
          <w:p w:rsidR="001742C6" w:rsidRPr="006B058A" w:rsidRDefault="006B058A" w:rsidP="006B058A">
            <w:pPr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the discipline</w:t>
            </w:r>
          </w:p>
        </w:tc>
      </w:tr>
    </w:tbl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560"/>
        <w:gridCol w:w="1701"/>
        <w:gridCol w:w="5103"/>
      </w:tblGrid>
      <w:tr w:rsidR="007E6C3C" w:rsidRPr="006B058A" w:rsidTr="00216371">
        <w:tc>
          <w:tcPr>
            <w:tcW w:w="3510" w:type="dxa"/>
          </w:tcPr>
          <w:bookmarkEnd w:id="0"/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International Trade Law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rPr>
                <w:lang w:val="en-US"/>
              </w:rPr>
            </w:pPr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GATT and WTO foundations, negotiating history, MFN and National treatment principles in WTO law, exceptions.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International Trade and Intellectual Property Law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Trade related aspects of international trade. Protection of Intellectual property rights under the WTO TRIPS agreement</w:t>
            </w:r>
          </w:p>
        </w:tc>
      </w:tr>
      <w:tr w:rsidR="007E6C3C" w:rsidRPr="006B058A" w:rsidTr="00216371">
        <w:trPr>
          <w:trHeight w:val="603"/>
        </w:trPr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International Financial Law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Regulation, application and enforcement of International Financial Instruments, Securitization of assets.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r w:rsidRPr="00582542">
              <w:rPr>
                <w:lang w:val="en-US"/>
              </w:rPr>
              <w:t>International Commercial Arbitration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 xml:space="preserve">Alternative Dispute Resolution, ad hoc and institutional arbitral proceedings, and enforcement of arbitral awards. </w:t>
            </w:r>
          </w:p>
        </w:tc>
      </w:tr>
      <w:tr w:rsidR="007E6C3C" w:rsidRPr="006B058A" w:rsidTr="00216371">
        <w:trPr>
          <w:trHeight w:val="1150"/>
        </w:trPr>
        <w:tc>
          <w:tcPr>
            <w:tcW w:w="3510" w:type="dxa"/>
          </w:tcPr>
          <w:p w:rsidR="007E6C3C" w:rsidRPr="00582542" w:rsidRDefault="007E6C3C" w:rsidP="00832F12">
            <w:r w:rsidRPr="00582542">
              <w:rPr>
                <w:lang w:val="en-US"/>
              </w:rPr>
              <w:t>EU Economic Law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Treaty of Functioning of EU, foundations, economic policy and legal background, deep integration, elimination of trade barriers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Legal Profession and Legal Practice, Dispute Settlement in World Trade Organization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WTO Dispute Settlement Mechanism as an adjudicative body: foundations, proceedings jurisprudence</w:t>
            </w:r>
          </w:p>
        </w:tc>
      </w:tr>
      <w:tr w:rsidR="007E6C3C" w:rsidRPr="006B058A" w:rsidTr="00216371">
        <w:trPr>
          <w:trHeight w:val="1294"/>
        </w:trPr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lastRenderedPageBreak/>
              <w:t>Competition Law and International Trade)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EU Competition rules and regulations, cartels, concerted actions, merger clearances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r w:rsidRPr="00582542">
              <w:rPr>
                <w:lang w:val="en-US"/>
              </w:rPr>
              <w:t>Settlement of Investment Disputes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Resolution of Investor-State Disputes: legal and procedural background, and jurisprudence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Political Economy of International Trade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Economic aspects of WTO law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r w:rsidRPr="00582542">
              <w:rPr>
                <w:lang w:val="en-US"/>
              </w:rPr>
              <w:t>Trade Remedies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Procedural and substantive requirements of application of trade defense instruments: anti-dumping, countervailing and safeguards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 xml:space="preserve">Sanitary and </w:t>
            </w:r>
            <w:proofErr w:type="spellStart"/>
            <w:r w:rsidRPr="00582542">
              <w:rPr>
                <w:lang w:val="en-US"/>
              </w:rPr>
              <w:t>Phytosanitary</w:t>
            </w:r>
            <w:proofErr w:type="spellEnd"/>
            <w:r w:rsidRPr="00582542">
              <w:rPr>
                <w:lang w:val="en-US"/>
              </w:rPr>
              <w:t xml:space="preserve"> Measures and Technical Barriers to Trade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Non-tariff barriers to trade, application of standards and technical regulations in WTO law and exceptions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Regulation of International Trade in Services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WTO regulation of trade in services – MFN and National Treatment principles, jurisprudence.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EE3F34" w:rsidP="00832F12">
            <w:r w:rsidRPr="00582542">
              <w:rPr>
                <w:lang w:val="en-US"/>
              </w:rPr>
              <w:t>Competition o</w:t>
            </w:r>
            <w:r w:rsidR="007E6C3C" w:rsidRPr="00582542">
              <w:rPr>
                <w:lang w:val="en-US"/>
              </w:rPr>
              <w:t>n World Markets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1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Economic aspects of world trade: case study of the brands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r w:rsidRPr="00582542">
              <w:rPr>
                <w:lang w:val="en-US"/>
              </w:rPr>
              <w:t>International Energy Law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EE3F34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 xml:space="preserve">International regulation of trade in energy resources: foundations, legal background and case-study 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Regulation of International Trade in Agricultural Products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Special WTO rules on trade in agriculture products: negotiations and exceptions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Moot Court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 xml:space="preserve">Legal debates training – simulation of the case before the panel under the WTO DSM </w:t>
            </w:r>
          </w:p>
        </w:tc>
      </w:tr>
      <w:tr w:rsidR="007E6C3C" w:rsidRPr="006B058A" w:rsidTr="00216371">
        <w:tc>
          <w:tcPr>
            <w:tcW w:w="3510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lastRenderedPageBreak/>
              <w:t>Current Trends in WTO Law</w:t>
            </w:r>
          </w:p>
        </w:tc>
        <w:tc>
          <w:tcPr>
            <w:tcW w:w="1701" w:type="dxa"/>
          </w:tcPr>
          <w:p w:rsidR="007E6C3C" w:rsidRPr="00582542" w:rsidRDefault="007E6C3C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7E6C3C" w:rsidRPr="00582542" w:rsidRDefault="007E6C3C" w:rsidP="007E6C3C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E6C3C" w:rsidRPr="00582542" w:rsidRDefault="007E6C3C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7E6C3C" w:rsidRPr="00582542" w:rsidRDefault="007E6C3C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Debatable and unresolved questions under WTO law-interpretation</w:t>
            </w:r>
          </w:p>
        </w:tc>
      </w:tr>
      <w:tr w:rsidR="00CC478D" w:rsidRPr="006B058A" w:rsidTr="00216371">
        <w:tc>
          <w:tcPr>
            <w:tcW w:w="3510" w:type="dxa"/>
          </w:tcPr>
          <w:p w:rsidR="00CC478D" w:rsidRPr="00582542" w:rsidRDefault="00CC478D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Government Procurement Regulation under WTO Law</w:t>
            </w:r>
          </w:p>
        </w:tc>
        <w:tc>
          <w:tcPr>
            <w:tcW w:w="1701" w:type="dxa"/>
          </w:tcPr>
          <w:p w:rsidR="00CC478D" w:rsidRPr="00582542" w:rsidRDefault="00CC478D" w:rsidP="00832F12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CC478D" w:rsidRPr="00582542" w:rsidRDefault="00CC478D" w:rsidP="00832F12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CC478D" w:rsidRPr="00582542" w:rsidRDefault="00CC478D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CC478D" w:rsidRPr="00582542" w:rsidRDefault="00CC478D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CC478D" w:rsidRPr="00582542" w:rsidRDefault="00216371" w:rsidP="00216371">
            <w:pPr>
              <w:ind w:right="35"/>
              <w:rPr>
                <w:lang w:val="en-US"/>
              </w:rPr>
            </w:pPr>
            <w:r>
              <w:rPr>
                <w:lang w:val="en-US"/>
              </w:rPr>
              <w:t>Legal aspects. of state purchases under WTO law</w:t>
            </w:r>
          </w:p>
        </w:tc>
      </w:tr>
      <w:tr w:rsidR="006373F6" w:rsidRPr="006B058A" w:rsidTr="00216371">
        <w:tc>
          <w:tcPr>
            <w:tcW w:w="3510" w:type="dxa"/>
          </w:tcPr>
          <w:p w:rsidR="006373F6" w:rsidRPr="00582542" w:rsidRDefault="006373F6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Information Technology and Trade</w:t>
            </w:r>
          </w:p>
        </w:tc>
        <w:tc>
          <w:tcPr>
            <w:tcW w:w="1701" w:type="dxa"/>
          </w:tcPr>
          <w:p w:rsidR="006373F6" w:rsidRPr="00582542" w:rsidRDefault="006373F6" w:rsidP="00832F12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6373F6" w:rsidRPr="00582542" w:rsidRDefault="006373F6" w:rsidP="00832F12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6373F6" w:rsidRPr="00582542" w:rsidRDefault="006373F6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6373F6" w:rsidRPr="00582542" w:rsidRDefault="006373F6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6373F6" w:rsidRPr="00582542" w:rsidRDefault="00F36A2C" w:rsidP="00832F12">
            <w:pPr>
              <w:rPr>
                <w:lang w:val="en-US"/>
              </w:rPr>
            </w:pPr>
            <w:r>
              <w:rPr>
                <w:lang w:val="en-US"/>
              </w:rPr>
              <w:t>The technology transferring questions according to the WTO rules</w:t>
            </w:r>
          </w:p>
        </w:tc>
      </w:tr>
      <w:tr w:rsidR="006373F6" w:rsidRPr="006B058A" w:rsidTr="00216371">
        <w:tc>
          <w:tcPr>
            <w:tcW w:w="3510" w:type="dxa"/>
          </w:tcPr>
          <w:p w:rsidR="006373F6" w:rsidRPr="00582542" w:rsidRDefault="006373F6" w:rsidP="00832F12">
            <w:pPr>
              <w:rPr>
                <w:lang w:val="en-US"/>
              </w:rPr>
            </w:pPr>
            <w:r w:rsidRPr="00582542">
              <w:rPr>
                <w:lang w:val="en-US"/>
              </w:rPr>
              <w:t>Trade Policy Review Mechanism</w:t>
            </w:r>
          </w:p>
        </w:tc>
        <w:tc>
          <w:tcPr>
            <w:tcW w:w="1701" w:type="dxa"/>
          </w:tcPr>
          <w:p w:rsidR="006373F6" w:rsidRPr="00582542" w:rsidRDefault="006373F6" w:rsidP="00832F12">
            <w:r w:rsidRPr="00582542">
              <w:rPr>
                <w:lang w:val="en-US"/>
              </w:rPr>
              <w:t>English</w:t>
            </w:r>
          </w:p>
        </w:tc>
        <w:tc>
          <w:tcPr>
            <w:tcW w:w="1701" w:type="dxa"/>
          </w:tcPr>
          <w:p w:rsidR="006373F6" w:rsidRPr="00582542" w:rsidRDefault="006373F6" w:rsidP="00832F12">
            <w:pPr>
              <w:jc w:val="center"/>
            </w:pPr>
            <w:r w:rsidRPr="00582542">
              <w:rPr>
                <w:lang w:val="en-US"/>
              </w:rPr>
              <w:t>Master</w:t>
            </w:r>
          </w:p>
        </w:tc>
        <w:tc>
          <w:tcPr>
            <w:tcW w:w="1560" w:type="dxa"/>
          </w:tcPr>
          <w:p w:rsidR="006373F6" w:rsidRPr="00582542" w:rsidRDefault="006373F6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6373F6" w:rsidRPr="00582542" w:rsidRDefault="006373F6" w:rsidP="00832F12">
            <w:pPr>
              <w:jc w:val="center"/>
              <w:rPr>
                <w:lang w:val="en-US"/>
              </w:rPr>
            </w:pPr>
            <w:r w:rsidRPr="00582542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6373F6" w:rsidRPr="00582542" w:rsidRDefault="00F36A2C" w:rsidP="00832F12">
            <w:pPr>
              <w:rPr>
                <w:lang w:val="en-US"/>
              </w:rPr>
            </w:pPr>
            <w:r>
              <w:rPr>
                <w:lang w:val="en-US"/>
              </w:rPr>
              <w:t xml:space="preserve">Special WTO rules about </w:t>
            </w:r>
            <w:r w:rsidR="00216371">
              <w:rPr>
                <w:lang w:val="en-US"/>
              </w:rPr>
              <w:t>trade policy reviewing</w:t>
            </w:r>
          </w:p>
        </w:tc>
      </w:tr>
    </w:tbl>
    <w:p w:rsidR="00751DE6" w:rsidRPr="00582542" w:rsidRDefault="00751D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51DE6" w:rsidRPr="00582542" w:rsidSect="000E2B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DE6"/>
    <w:rsid w:val="00000943"/>
    <w:rsid w:val="000009F1"/>
    <w:rsid w:val="000165E7"/>
    <w:rsid w:val="00025B4F"/>
    <w:rsid w:val="00051B91"/>
    <w:rsid w:val="00054B4C"/>
    <w:rsid w:val="00065476"/>
    <w:rsid w:val="00065A6C"/>
    <w:rsid w:val="0007711D"/>
    <w:rsid w:val="00086898"/>
    <w:rsid w:val="000900F6"/>
    <w:rsid w:val="00095933"/>
    <w:rsid w:val="00096848"/>
    <w:rsid w:val="000A0980"/>
    <w:rsid w:val="000A30E6"/>
    <w:rsid w:val="000C3594"/>
    <w:rsid w:val="000C6508"/>
    <w:rsid w:val="000E2BBB"/>
    <w:rsid w:val="0010073E"/>
    <w:rsid w:val="00105DF9"/>
    <w:rsid w:val="00116953"/>
    <w:rsid w:val="00171301"/>
    <w:rsid w:val="001742C6"/>
    <w:rsid w:val="001900F5"/>
    <w:rsid w:val="00193AA4"/>
    <w:rsid w:val="00193B7E"/>
    <w:rsid w:val="001A17F2"/>
    <w:rsid w:val="001A2961"/>
    <w:rsid w:val="001C423F"/>
    <w:rsid w:val="001C55F3"/>
    <w:rsid w:val="001F356C"/>
    <w:rsid w:val="00205022"/>
    <w:rsid w:val="00216371"/>
    <w:rsid w:val="0022705A"/>
    <w:rsid w:val="002407B0"/>
    <w:rsid w:val="002668AC"/>
    <w:rsid w:val="002A4154"/>
    <w:rsid w:val="002D16E1"/>
    <w:rsid w:val="002E64CF"/>
    <w:rsid w:val="002F21CD"/>
    <w:rsid w:val="002F6E1C"/>
    <w:rsid w:val="003213A6"/>
    <w:rsid w:val="00352789"/>
    <w:rsid w:val="00357F6B"/>
    <w:rsid w:val="00376B76"/>
    <w:rsid w:val="003A71D5"/>
    <w:rsid w:val="003D0C87"/>
    <w:rsid w:val="003E1CED"/>
    <w:rsid w:val="004039E7"/>
    <w:rsid w:val="004816E7"/>
    <w:rsid w:val="00485817"/>
    <w:rsid w:val="0048636B"/>
    <w:rsid w:val="0049386D"/>
    <w:rsid w:val="004A5D59"/>
    <w:rsid w:val="004B7376"/>
    <w:rsid w:val="004C26C7"/>
    <w:rsid w:val="004C7678"/>
    <w:rsid w:val="004E2519"/>
    <w:rsid w:val="004E7327"/>
    <w:rsid w:val="004F19D9"/>
    <w:rsid w:val="004F2249"/>
    <w:rsid w:val="00500EC5"/>
    <w:rsid w:val="00505620"/>
    <w:rsid w:val="00514F60"/>
    <w:rsid w:val="005269BA"/>
    <w:rsid w:val="0053273B"/>
    <w:rsid w:val="00535B7C"/>
    <w:rsid w:val="00537F41"/>
    <w:rsid w:val="005419B8"/>
    <w:rsid w:val="00575DAE"/>
    <w:rsid w:val="00582542"/>
    <w:rsid w:val="0058278E"/>
    <w:rsid w:val="005D5DC9"/>
    <w:rsid w:val="005E0C58"/>
    <w:rsid w:val="005E0D99"/>
    <w:rsid w:val="0060381F"/>
    <w:rsid w:val="00632D99"/>
    <w:rsid w:val="00634186"/>
    <w:rsid w:val="006373F6"/>
    <w:rsid w:val="00644F3D"/>
    <w:rsid w:val="00660B8C"/>
    <w:rsid w:val="006A5C76"/>
    <w:rsid w:val="006A61F8"/>
    <w:rsid w:val="006A675E"/>
    <w:rsid w:val="006B058A"/>
    <w:rsid w:val="006D175A"/>
    <w:rsid w:val="006D2CDD"/>
    <w:rsid w:val="006E3584"/>
    <w:rsid w:val="006F1DF1"/>
    <w:rsid w:val="006F5CA2"/>
    <w:rsid w:val="00700FB3"/>
    <w:rsid w:val="007113B8"/>
    <w:rsid w:val="00717E9D"/>
    <w:rsid w:val="00730FB8"/>
    <w:rsid w:val="00751DE6"/>
    <w:rsid w:val="00753B0F"/>
    <w:rsid w:val="00771A26"/>
    <w:rsid w:val="00777B28"/>
    <w:rsid w:val="00782398"/>
    <w:rsid w:val="0079330D"/>
    <w:rsid w:val="007956B1"/>
    <w:rsid w:val="00796FFE"/>
    <w:rsid w:val="007A49AE"/>
    <w:rsid w:val="007A6630"/>
    <w:rsid w:val="007B0B63"/>
    <w:rsid w:val="007B419E"/>
    <w:rsid w:val="007D28D3"/>
    <w:rsid w:val="007D2AF4"/>
    <w:rsid w:val="007E6C3C"/>
    <w:rsid w:val="00821131"/>
    <w:rsid w:val="00835D02"/>
    <w:rsid w:val="00843A87"/>
    <w:rsid w:val="00847583"/>
    <w:rsid w:val="00870D65"/>
    <w:rsid w:val="00872839"/>
    <w:rsid w:val="008852E1"/>
    <w:rsid w:val="008A159B"/>
    <w:rsid w:val="008A635F"/>
    <w:rsid w:val="008B53AB"/>
    <w:rsid w:val="008B5B8E"/>
    <w:rsid w:val="008E1D73"/>
    <w:rsid w:val="008E635E"/>
    <w:rsid w:val="008F1477"/>
    <w:rsid w:val="00906147"/>
    <w:rsid w:val="00964C3A"/>
    <w:rsid w:val="009B45B2"/>
    <w:rsid w:val="009C1309"/>
    <w:rsid w:val="009D4CBA"/>
    <w:rsid w:val="009E2F65"/>
    <w:rsid w:val="009F05FA"/>
    <w:rsid w:val="009F40B2"/>
    <w:rsid w:val="009F518C"/>
    <w:rsid w:val="009F65BF"/>
    <w:rsid w:val="00A004EF"/>
    <w:rsid w:val="00A04B62"/>
    <w:rsid w:val="00A2263B"/>
    <w:rsid w:val="00A2266B"/>
    <w:rsid w:val="00A2789B"/>
    <w:rsid w:val="00A31478"/>
    <w:rsid w:val="00A47F29"/>
    <w:rsid w:val="00A810FC"/>
    <w:rsid w:val="00A87AF1"/>
    <w:rsid w:val="00AB10B2"/>
    <w:rsid w:val="00AB182C"/>
    <w:rsid w:val="00AC73CA"/>
    <w:rsid w:val="00AD4B41"/>
    <w:rsid w:val="00AE3AC9"/>
    <w:rsid w:val="00B26924"/>
    <w:rsid w:val="00B3370A"/>
    <w:rsid w:val="00B342B1"/>
    <w:rsid w:val="00B5669C"/>
    <w:rsid w:val="00B56CC8"/>
    <w:rsid w:val="00B93808"/>
    <w:rsid w:val="00BB0B40"/>
    <w:rsid w:val="00BB392B"/>
    <w:rsid w:val="00BB69BB"/>
    <w:rsid w:val="00BC5793"/>
    <w:rsid w:val="00BD0F08"/>
    <w:rsid w:val="00BF034B"/>
    <w:rsid w:val="00BF4E5B"/>
    <w:rsid w:val="00C1787C"/>
    <w:rsid w:val="00C36635"/>
    <w:rsid w:val="00C42055"/>
    <w:rsid w:val="00C50C8A"/>
    <w:rsid w:val="00C84B2B"/>
    <w:rsid w:val="00CA54F8"/>
    <w:rsid w:val="00CB1183"/>
    <w:rsid w:val="00CC0172"/>
    <w:rsid w:val="00CC1C6B"/>
    <w:rsid w:val="00CC3B7B"/>
    <w:rsid w:val="00CC4007"/>
    <w:rsid w:val="00CC4244"/>
    <w:rsid w:val="00CC478D"/>
    <w:rsid w:val="00CC7EE3"/>
    <w:rsid w:val="00CD340D"/>
    <w:rsid w:val="00CE39FF"/>
    <w:rsid w:val="00CE7580"/>
    <w:rsid w:val="00CF67E3"/>
    <w:rsid w:val="00D06617"/>
    <w:rsid w:val="00D22392"/>
    <w:rsid w:val="00D25A0C"/>
    <w:rsid w:val="00D44E63"/>
    <w:rsid w:val="00D47E0F"/>
    <w:rsid w:val="00D617AD"/>
    <w:rsid w:val="00D71868"/>
    <w:rsid w:val="00D80CE9"/>
    <w:rsid w:val="00D95AD7"/>
    <w:rsid w:val="00DB0972"/>
    <w:rsid w:val="00DB0FEE"/>
    <w:rsid w:val="00DC4510"/>
    <w:rsid w:val="00DD3B2E"/>
    <w:rsid w:val="00DD429B"/>
    <w:rsid w:val="00DE2665"/>
    <w:rsid w:val="00DE2C41"/>
    <w:rsid w:val="00DE6102"/>
    <w:rsid w:val="00E81121"/>
    <w:rsid w:val="00E8248A"/>
    <w:rsid w:val="00E84FD7"/>
    <w:rsid w:val="00E860BF"/>
    <w:rsid w:val="00E96401"/>
    <w:rsid w:val="00EC277E"/>
    <w:rsid w:val="00EC2818"/>
    <w:rsid w:val="00EC79A9"/>
    <w:rsid w:val="00ED43E3"/>
    <w:rsid w:val="00EE3F34"/>
    <w:rsid w:val="00EF1E88"/>
    <w:rsid w:val="00EF4128"/>
    <w:rsid w:val="00F22136"/>
    <w:rsid w:val="00F247B7"/>
    <w:rsid w:val="00F263C6"/>
    <w:rsid w:val="00F3370E"/>
    <w:rsid w:val="00F36A2C"/>
    <w:rsid w:val="00F56351"/>
    <w:rsid w:val="00F63408"/>
    <w:rsid w:val="00F816B7"/>
    <w:rsid w:val="00F86C99"/>
    <w:rsid w:val="00F96D33"/>
    <w:rsid w:val="00FB4120"/>
    <w:rsid w:val="00FC222E"/>
    <w:rsid w:val="00FC677C"/>
    <w:rsid w:val="00FC7A35"/>
    <w:rsid w:val="00FD0902"/>
    <w:rsid w:val="00FE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7EC5"/>
  <w15:docId w15:val="{BFD5BA14-62CB-4948-9A36-6556BBC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7E6C3C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ABF8-EAC6-47F7-85B9-66667807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3</cp:revision>
  <dcterms:created xsi:type="dcterms:W3CDTF">2019-04-02T13:06:00Z</dcterms:created>
  <dcterms:modified xsi:type="dcterms:W3CDTF">2019-04-08T11:20:00Z</dcterms:modified>
</cp:coreProperties>
</file>