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8E" w:rsidRDefault="00303E8E" w:rsidP="00303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8E">
        <w:rPr>
          <w:rFonts w:ascii="Times New Roman" w:hAnsi="Times New Roman" w:cs="Times New Roman"/>
          <w:b/>
          <w:sz w:val="28"/>
          <w:szCs w:val="28"/>
        </w:rPr>
        <w:t>Зарахування за квотою-1</w:t>
      </w:r>
    </w:p>
    <w:p w:rsidR="00303E8E" w:rsidRDefault="00303E8E" w:rsidP="00303E8E">
      <w:pPr>
        <w:rPr>
          <w:rFonts w:ascii="Times New Roman" w:hAnsi="Times New Roman" w:cs="Times New Roman"/>
          <w:sz w:val="28"/>
          <w:szCs w:val="28"/>
        </w:rPr>
      </w:pPr>
      <w:r w:rsidRPr="00303E8E">
        <w:rPr>
          <w:rFonts w:ascii="Times New Roman" w:hAnsi="Times New Roman" w:cs="Times New Roman"/>
          <w:sz w:val="28"/>
          <w:szCs w:val="28"/>
        </w:rPr>
        <w:t xml:space="preserve">1. Квота-1 встановлюється Університетом у межах десяти відсотків (але не менше одного місця) максимального (загального) обсягу державного замовлення за відкритими та фіксованими конкурсними пропозиціями і оголошується одночасно з оголошенням максимального (загального) обсягу державного замовлення. </w:t>
      </w:r>
    </w:p>
    <w:p w:rsidR="00303E8E" w:rsidRDefault="00303E8E" w:rsidP="00303E8E">
      <w:pPr>
        <w:rPr>
          <w:rFonts w:ascii="Times New Roman" w:hAnsi="Times New Roman" w:cs="Times New Roman"/>
          <w:sz w:val="28"/>
          <w:szCs w:val="28"/>
        </w:rPr>
      </w:pPr>
      <w:r w:rsidRPr="00303E8E">
        <w:rPr>
          <w:rFonts w:ascii="Times New Roman" w:hAnsi="Times New Roman" w:cs="Times New Roman"/>
          <w:sz w:val="28"/>
          <w:szCs w:val="28"/>
        </w:rPr>
        <w:t xml:space="preserve">2. Беруть участь у конкурсному відборі в межах квоти-1 на місця державного замовлення (крім випадку, якщо в заяві зазначено: «Претендую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державного або регіонального замовлення») особи, зазначені в пункті 5 Додатка 2.5 до цих Правил прийому. </w:t>
      </w:r>
    </w:p>
    <w:p w:rsidR="00303E8E" w:rsidRPr="00303E8E" w:rsidRDefault="00303E8E" w:rsidP="00303E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3E8E">
        <w:rPr>
          <w:rFonts w:ascii="Times New Roman" w:hAnsi="Times New Roman" w:cs="Times New Roman"/>
          <w:sz w:val="28"/>
          <w:szCs w:val="28"/>
        </w:rPr>
        <w:t>3. Якщо особи, зазначені у пунктах 4, 6, 7 Додатка 2.5 до цих Правил прийому, допущені до конкурсного відбору на відкриту або фіксовану конкурсну пропозицію, вони беруть участь у конкурсному відборі в межах квоти-1 на місця державного замовлення (крім випадку, коли в заяві зазначено: «Претендую на участь в конкурсі виключно на місця за кошти Освітній ступінь бакалавра 22 фізичних та/або юридичних осіб, повідомлений про неможливість переведення в межах вступної кампанії на місця державного або регіонального замовлення»).</w:t>
      </w:r>
    </w:p>
    <w:p w:rsidR="00303E8E" w:rsidRDefault="00303E8E" w:rsidP="00881134">
      <w:pPr>
        <w:rPr>
          <w:rFonts w:ascii="Times New Roman" w:hAnsi="Times New Roman" w:cs="Times New Roman"/>
          <w:b/>
          <w:sz w:val="28"/>
          <w:szCs w:val="28"/>
        </w:rPr>
      </w:pPr>
    </w:p>
    <w:p w:rsidR="00881134" w:rsidRPr="00881134" w:rsidRDefault="00881134" w:rsidP="00881134">
      <w:pPr>
        <w:rPr>
          <w:rFonts w:ascii="Times New Roman" w:hAnsi="Times New Roman" w:cs="Times New Roman"/>
          <w:b/>
          <w:sz w:val="28"/>
          <w:szCs w:val="28"/>
        </w:rPr>
      </w:pPr>
      <w:r w:rsidRPr="00881134">
        <w:rPr>
          <w:rFonts w:ascii="Times New Roman" w:hAnsi="Times New Roman" w:cs="Times New Roman"/>
          <w:b/>
          <w:sz w:val="28"/>
          <w:szCs w:val="28"/>
        </w:rPr>
        <w:t xml:space="preserve">Категорії осіб, щодо яких застосовуються спеціальні умови участі в конкурсному відборі на здобуття вищої освіти на основі повної загальної середньої освіти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1. Особи з інвалідністю внаслідок війни відповідно до статті 7 Закону України «Про статус ветеранів війни, гарантії їх соціального захисту» (зокрема на основі освітньо-кваліфікаційного рівня молодшого спеціаліста, 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освітньопрофесійного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 ступеня фахового молодшого бакалавра, освітнього ступеня молодшого бакалавра);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2. Особи, яким Законом України «Про статус і соціальний захист громадян, які постраждали внаслідок Чорнобильської катастрофи» надане право на прийом без екзаменів до державних закладів вищої освіти за результатами співбесіди;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3. Особи з інвалідністю, які неспроможні відвідувати заклад освіти (за рекомендацією органів охорони здоров’я та соціального захисту населення);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4. Особи, визнані постраждалими учасниками Революції Гідності, учасниками бойових дій відповідно до Закону України «Про статус ветеранів </w:t>
      </w:r>
      <w:r w:rsidRPr="00881134">
        <w:rPr>
          <w:rFonts w:ascii="Times New Roman" w:hAnsi="Times New Roman" w:cs="Times New Roman"/>
          <w:sz w:val="28"/>
          <w:szCs w:val="28"/>
        </w:rPr>
        <w:lastRenderedPageBreak/>
        <w:t xml:space="preserve">війни, гарантії їх соціального захисту», зокрема ті з них, які проходять військову службу (крім військовослужбовців строкової служби) в порядку, визначеному відповідними положеннями про проходження військової служби громадянами України;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5. Діти-сироти, діти, позбавлені батьківського піклування, особи з їх числа;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6. Особи, яким за рішенням регламентної комісії при регіональному центрі оцінювання якості освіти відмовлено в реєстрації для участі в 2022 році в зовнішньому незалежному оцінюванні через неможливість створення особливих (спеціальних) умов (за умови подання до приймальної комісії закладу вищої освіти копії медичного висновку за формою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здоров’я України від 29 серпня 2016 року № 1027/900 «Деякі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інвалідність», зареєстрованим в Міністерстві юстиції України 27 грудня 2016 року за № 1707/29837,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освіти, та відповідного витягу з протоколу засідання регламентної комісії при регіональному центрі оцінювання якості освіти);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7. Особи, яким на запит щодо можливості створення спеціальних умов для проходження національного 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 тесту Українським центром оцінювання якості освіти надано відмову в їх створенні через відсутність організаційно-технологічних можливостей (за умови подання до приймальної комісії закладу вищої освіти медичного висновку, у якому зазначено про необхідність створення певних умов для проходження національного 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 тесту, та відповідного підтвердження Українського центру оцінювання якості освіти про неможливість їх створення); Правила прийому до КНУ імені Тараса Шевченка у 2022 році 71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8. Вступники з числа осіб з порушенням зору, які використовують(вали) в процесі навчання шрифт 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 та потребують створення особливої (спеціальної) умови за кодом 0205 Переліку особливих (спеціальних) умов, що створюються для осіб з особливими освітніми потребами в пунктах проведення зовнішнього незалежного оцінювання, затвердженого наказом Міністерства освіти і науки України, Міністерства охорони здоров’я України від 29 серпня 2016 року № 1027/900, зареєстрованого у Міністерстві юстиції України 27 грудня 2016 року за № 1708/29838, беруть участь у конкурсному відборі за результатами індивідуальної усної співбесіди або зовнішнього </w:t>
      </w:r>
      <w:r w:rsidRPr="00881134">
        <w:rPr>
          <w:rFonts w:ascii="Times New Roman" w:hAnsi="Times New Roman" w:cs="Times New Roman"/>
          <w:sz w:val="28"/>
          <w:szCs w:val="28"/>
        </w:rPr>
        <w:lastRenderedPageBreak/>
        <w:t xml:space="preserve">незалежного оцінювання 2019-2021 років (у будь-яких комбінаціях за їх вибором);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9. Діти загиблих (померлих) осіб, визначених у частині першій статті 101 Закону України «Про статус ветеранів війни, гарантії їх соціального захисту», особи з їх числа;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10. Особи, один з батьків яких загинув або помер внаслідок поранень, каліцтва, контузії чи інших ушкоджень здоров'я, одержаних під час участі у Революції Гідності;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11. Особи, один з батьків яких є учасником бойових дій на території інших держав, який загинув (пропав безвісти) або помер внаслідок поранення, контузії чи каліцтва, одержаних під час воєнних дій та конфліктів на території інших держав, а також внаслідок захворювання, пов’язаного з перебуванням на території інших держав під час цих дій та конфліктів;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>12. Особи, у яких один з батьків (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) був військовослужбовцем, який загинув чи визнаний судом безвісно відсутньою особою під час виконання ним обов’язків військової служби;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>13. Особи, у яких один з батьків (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) був поліцейським, який загинув чи визнаний судом безвісно відсутньою особою під час виконання ним службових обов’язків, протягом трьох років після здобуття відповідної загальної середньої освіти.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14. Особи з інвалідністю І, ІІ груп та діти з інвалідністю віком до 18 років, яким не протипоказане навчання за обраною спеціальністю;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15. Особи з інвалідністю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хворі внаслідок Чорнобильської катастрофи на променеву хворобу (категорія 1) та особи, які постійно проживали у зоні безумовного (обов’язкового) відселення з моменту аварії до прийняття постанови про відселення (категорія 2);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16. Діти осіб (а також особи з їх числа, які здобули повну загальну середню освіту в рік вступу), визнаних постраждалими учасниками Революції Гідності, учасниками бойових дій, особами з інвалідністю внаслідок війни відповідно до Закону України «Про статус ветеранів війни, гарантії їх соціального захисту»;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17. Шахтарі, які мають стаж підземної роботи не менше ніж три роки, а також протягом трьох років після здобуття загальної середньої освіти особи, батьки яких є шахтарями та мають стаж підземної роботи не менше ніж 15 </w:t>
      </w:r>
      <w:r w:rsidRPr="00881134">
        <w:rPr>
          <w:rFonts w:ascii="Times New Roman" w:hAnsi="Times New Roman" w:cs="Times New Roman"/>
          <w:sz w:val="28"/>
          <w:szCs w:val="28"/>
        </w:rPr>
        <w:lastRenderedPageBreak/>
        <w:t xml:space="preserve">років або які загинули внаслідок нещасного випадку на виробництві чи стали особами з інвалідністю I або II групи; Освітній ступінь бакалавра 72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18. Вступники, які брали участь у вступній кампанії за результатами спеціально організованої сесії національного 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 тесту, магістерського комплексного тесту, магістерського тесту навчальної компетентності подають документи у визначені Міністерством освіти і науки України строки та отримують рекомендацію до зарахування в разі отримання конкурсного </w:t>
      </w:r>
      <w:proofErr w:type="spellStart"/>
      <w:r w:rsidRPr="00881134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881134">
        <w:rPr>
          <w:rFonts w:ascii="Times New Roman" w:hAnsi="Times New Roman" w:cs="Times New Roman"/>
          <w:sz w:val="28"/>
          <w:szCs w:val="28"/>
        </w:rPr>
        <w:t xml:space="preserve">, який був достатнім для вступу на місця державного (регіонального) замовлення при адресному розміщенні бюджетних місць;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19. Особи, місцем проживання яких є тимчасово окупована територія, територія населених пунктів на лінії зіткнення або які переселилися з неї після 01 січня 2022 року; </w:t>
      </w:r>
    </w:p>
    <w:p w:rsid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 xml:space="preserve">20. Особи, які є внутрішньо переміщеними особами відповідно до Закону України «Про забезпечення прав і свобод внутрішньо переміщених осіб». </w:t>
      </w:r>
    </w:p>
    <w:p w:rsidR="00FC5191" w:rsidRPr="00881134" w:rsidRDefault="00881134" w:rsidP="00881134">
      <w:pPr>
        <w:rPr>
          <w:rFonts w:ascii="Times New Roman" w:hAnsi="Times New Roman" w:cs="Times New Roman"/>
          <w:sz w:val="28"/>
          <w:szCs w:val="28"/>
        </w:rPr>
      </w:pPr>
      <w:r w:rsidRPr="00881134">
        <w:rPr>
          <w:rFonts w:ascii="Times New Roman" w:hAnsi="Times New Roman" w:cs="Times New Roman"/>
          <w:sz w:val="28"/>
          <w:szCs w:val="28"/>
        </w:rPr>
        <w:t>21. Діти з багатодітних сімей (п’ять і більше дітей).</w:t>
      </w:r>
    </w:p>
    <w:sectPr w:rsidR="00FC5191" w:rsidRPr="0088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42"/>
    <w:rsid w:val="0020704F"/>
    <w:rsid w:val="00303E8E"/>
    <w:rsid w:val="00457307"/>
    <w:rsid w:val="006C6742"/>
    <w:rsid w:val="0088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5D96"/>
  <w15:chartTrackingRefBased/>
  <w15:docId w15:val="{821780FD-766C-4CC4-835A-DC0912CC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5258</Words>
  <Characters>2998</Characters>
  <Application>Microsoft Office Word</Application>
  <DocSecurity>0</DocSecurity>
  <Lines>24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2022-07-01T14:33:00Z</dcterms:created>
  <dcterms:modified xsi:type="dcterms:W3CDTF">2022-07-01T14:35:00Z</dcterms:modified>
</cp:coreProperties>
</file>