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010F" w14:textId="77777777" w:rsidR="00F205B2" w:rsidRPr="009D40F4" w:rsidRDefault="00F205B2" w:rsidP="00F20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Освітня програма «</w:t>
      </w:r>
      <w:r w:rsidRPr="009D40F4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Міжнародний бізнес, комерція та фінанси</w:t>
      </w: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»</w:t>
      </w:r>
    </w:p>
    <w:p w14:paraId="6BF5480E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(</w:t>
      </w:r>
      <w:r w:rsidRPr="009D40F4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International Business, Commerce and Finance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»</w:t>
      </w:r>
    </w:p>
    <w:p w14:paraId="2BABDDA3" w14:textId="5C02FD4D" w:rsidR="00567BCE" w:rsidRPr="008F097D" w:rsidRDefault="00567BCE" w:rsidP="0056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8F097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Гарант програми – 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к</w:t>
      </w:r>
      <w:r w:rsidRPr="008F097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.е.н., 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доц. Намонюк В.Є.</w:t>
      </w:r>
    </w:p>
    <w:p w14:paraId="3BDA3659" w14:textId="77777777" w:rsidR="00F205B2" w:rsidRPr="00762873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  <w:lang w:val="uk-UA" w:eastAsia="ru-RU" w:bidi="ar-SA"/>
        </w:rPr>
      </w:pPr>
    </w:p>
    <w:p w14:paraId="3D63D883" w14:textId="77777777" w:rsidR="00F205B2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  <w:lang w:val="uk-UA" w:eastAsia="ru-RU" w:bidi="ar-SA"/>
        </w:rPr>
      </w:pPr>
      <w:r w:rsidRPr="00876B85">
        <w:rPr>
          <w:rFonts w:ascii="Times New Roman" w:hAnsi="Times New Roman"/>
          <w:sz w:val="23"/>
          <w:szCs w:val="23"/>
          <w:lang w:val="uk-UA" w:eastAsia="ru-RU" w:bidi="ar-SA"/>
        </w:rPr>
        <w:t>Освітня програма "Міжнародний бізнес, комерція та фінанси" успішно функціонує з 2019 року. За цей час вже відбулося два випуски студентів, які здобули ґрунтовні знання та практичні навички у сфері міжнародного бізнесу та фінансів.</w:t>
      </w:r>
    </w:p>
    <w:p w14:paraId="3A75EDCF" w14:textId="77777777" w:rsidR="00F205B2" w:rsidRPr="00876B85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3"/>
          <w:szCs w:val="23"/>
          <w:lang w:val="uk-UA" w:eastAsia="ru-RU"/>
        </w:rPr>
      </w:pPr>
      <w:r w:rsidRPr="00876B85">
        <w:rPr>
          <w:rFonts w:ascii="Times New Roman" w:hAnsi="Times New Roman"/>
          <w:color w:val="000000"/>
          <w:sz w:val="23"/>
          <w:szCs w:val="23"/>
          <w:lang w:val="uk-UA" w:eastAsia="ru-RU" w:bidi="ar-SA"/>
        </w:rPr>
        <w:t>Навчальний план програми включає широкий спектр курсів, спрямованих на вивчення глобальних бізнес-процесів.</w:t>
      </w:r>
      <w:r>
        <w:rPr>
          <w:rFonts w:ascii="Times New Roman" w:hAnsi="Times New Roman"/>
          <w:color w:val="000000"/>
          <w:sz w:val="23"/>
          <w:szCs w:val="23"/>
          <w:lang w:val="uk-UA" w:eastAsia="ru-RU" w:bidi="ar-SA"/>
        </w:rPr>
        <w:t xml:space="preserve"> </w:t>
      </w:r>
      <w:r w:rsidRPr="00876B85">
        <w:rPr>
          <w:rFonts w:ascii="Times New Roman" w:hAnsi="Times New Roman"/>
          <w:color w:val="000000"/>
          <w:sz w:val="23"/>
          <w:szCs w:val="23"/>
          <w:lang w:val="uk-UA" w:eastAsia="ru-RU" w:bidi="ar-SA"/>
        </w:rPr>
        <w:t>Завдяки поєднанню теоретичної підготовки та практичного застосування знань, випускники програми отримують конкурентні переваги на ринку праці та є готовими до успішної кар</w:t>
      </w:r>
      <w:r>
        <w:rPr>
          <w:rFonts w:ascii="Times New Roman" w:hAnsi="Times New Roman"/>
          <w:color w:val="000000"/>
          <w:sz w:val="23"/>
          <w:szCs w:val="23"/>
          <w:lang w:val="uk-UA" w:eastAsia="ru-RU" w:bidi="ar-SA"/>
        </w:rPr>
        <w:t>’</w:t>
      </w:r>
      <w:r w:rsidRPr="00876B85">
        <w:rPr>
          <w:rFonts w:ascii="Times New Roman" w:hAnsi="Times New Roman"/>
          <w:color w:val="000000"/>
          <w:sz w:val="23"/>
          <w:szCs w:val="23"/>
          <w:lang w:val="uk-UA" w:eastAsia="ru-RU" w:bidi="ar-SA"/>
        </w:rPr>
        <w:t>єри у провідних вітчизняних та міжнародних компаніях, державних установах, фінансових інституціях тощо.</w:t>
      </w:r>
    </w:p>
    <w:p w14:paraId="5930FE55" w14:textId="77777777" w:rsidR="00F205B2" w:rsidRPr="00876B85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3"/>
          <w:szCs w:val="23"/>
          <w:lang w:val="uk-UA" w:eastAsia="ru-RU"/>
        </w:rPr>
      </w:pPr>
    </w:p>
    <w:p w14:paraId="4799DE71" w14:textId="77777777" w:rsidR="00F205B2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3"/>
          <w:szCs w:val="23"/>
          <w:lang w:val="uk-UA" w:eastAsia="ru-RU"/>
        </w:rPr>
        <w:t>Кваліфікація, що присвоюється:</w:t>
      </w:r>
    </w:p>
    <w:p w14:paraId="74F76D8A" w14:textId="77777777" w:rsidR="00F205B2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- </w:t>
      </w:r>
      <w:r>
        <w:rPr>
          <w:rFonts w:ascii="Times New Roman" w:hAnsi="Times New Roman"/>
          <w:b/>
          <w:sz w:val="23"/>
          <w:szCs w:val="23"/>
          <w:lang w:val="uk-UA" w:eastAsia="ru-RU"/>
        </w:rPr>
        <w:t>освітня: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 w:rsidRPr="00F205B2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bCs/>
          <w:i/>
          <w:iCs/>
          <w:sz w:val="23"/>
          <w:szCs w:val="23"/>
          <w:lang w:val="uk-UA" w:eastAsia="ru-RU"/>
        </w:rPr>
        <w:t xml:space="preserve">бакалавр міжнародних економічних відносин </w:t>
      </w:r>
    </w:p>
    <w:p w14:paraId="533234D4" w14:textId="77777777" w:rsidR="00F205B2" w:rsidRPr="009D40F4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3"/>
          <w:szCs w:val="23"/>
          <w:lang w:val="uk-UA" w:eastAsia="ru-RU"/>
        </w:rPr>
      </w:pPr>
    </w:p>
    <w:p w14:paraId="48217FDB" w14:textId="77777777" w:rsidR="00F205B2" w:rsidRDefault="00F205B2" w:rsidP="00F205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3"/>
          <w:szCs w:val="23"/>
          <w:lang w:val="uk-UA" w:eastAsia="ru-RU"/>
        </w:rPr>
        <w:t xml:space="preserve">- професійна:  </w:t>
      </w:r>
    </w:p>
    <w:p w14:paraId="4832E267" w14:textId="77777777" w:rsidR="00F205B2" w:rsidRDefault="00F205B2" w:rsidP="00F205B2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iCs/>
          <w:sz w:val="23"/>
          <w:szCs w:val="23"/>
          <w:lang w:val="uk-UA" w:eastAsia="ru-RU"/>
        </w:rPr>
      </w:pPr>
      <w:r w:rsidRPr="009D40F4">
        <w:rPr>
          <w:rFonts w:ascii="Times New Roman" w:hAnsi="Times New Roman"/>
          <w:bCs/>
          <w:i/>
          <w:iCs/>
          <w:sz w:val="23"/>
          <w:szCs w:val="23"/>
          <w:lang w:val="uk-UA" w:eastAsia="ru-RU"/>
        </w:rPr>
        <w:t>економіст (міжнародні відносини)</w:t>
      </w:r>
    </w:p>
    <w:p w14:paraId="63246E32" w14:textId="77777777" w:rsidR="00F205B2" w:rsidRPr="009D40F4" w:rsidRDefault="00F205B2" w:rsidP="00F205B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3"/>
          <w:szCs w:val="23"/>
          <w:lang w:val="uk-UA" w:eastAsia="ru-RU"/>
        </w:rPr>
      </w:pPr>
    </w:p>
    <w:p w14:paraId="07A459C5" w14:textId="77777777" w:rsidR="00F205B2" w:rsidRDefault="00F205B2" w:rsidP="00F205B2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bCs/>
          <w:iCs/>
          <w:sz w:val="23"/>
          <w:szCs w:val="23"/>
          <w:lang w:val="uk-UA" w:eastAsia="ru-RU"/>
        </w:rPr>
        <w:t>Умови присвоєння професійної кваліфікації:</w:t>
      </w:r>
      <w:r>
        <w:rPr>
          <w:rFonts w:ascii="Times New Roman" w:hAnsi="Times New Roman"/>
          <w:bCs/>
          <w:iCs/>
          <w:sz w:val="23"/>
          <w:szCs w:val="23"/>
          <w:lang w:val="uk-UA" w:eastAsia="ru-RU"/>
        </w:rPr>
        <w:t xml:space="preserve"> </w:t>
      </w:r>
    </w:p>
    <w:p w14:paraId="471499BB" w14:textId="77777777" w:rsidR="00F205B2" w:rsidRDefault="00F205B2" w:rsidP="00F205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3"/>
          <w:szCs w:val="23"/>
          <w:lang w:val="uk-UA"/>
        </w:rPr>
      </w:pPr>
      <w:r>
        <w:rPr>
          <w:rFonts w:ascii="Times New Roman" w:hAnsi="Times New Roman"/>
          <w:bCs/>
          <w:iCs/>
          <w:sz w:val="23"/>
          <w:szCs w:val="23"/>
          <w:lang w:val="uk-UA" w:eastAsia="ru-RU"/>
        </w:rPr>
        <w:t xml:space="preserve">проходження виробничої (переддипломної) практики; </w:t>
      </w:r>
    </w:p>
    <w:p w14:paraId="7C5A797D" w14:textId="77777777" w:rsidR="00F205B2" w:rsidRDefault="00F205B2" w:rsidP="00F205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3"/>
          <w:szCs w:val="23"/>
          <w:lang w:val="uk-UA"/>
        </w:rPr>
      </w:pPr>
      <w:r>
        <w:rPr>
          <w:rFonts w:ascii="Times New Roman" w:hAnsi="Times New Roman"/>
          <w:bCs/>
          <w:iCs/>
          <w:sz w:val="23"/>
          <w:szCs w:val="23"/>
          <w:lang w:val="uk-UA"/>
        </w:rPr>
        <w:t xml:space="preserve">обрання спеціалізованого блоку дисциплін із навчального плану та отримання середнього балу не нижче “75” за підсумками складання всіх дисциплін, які до нього включені; отримання на кваліфікаційному іспиті оцінки не нижче 75 балів. </w:t>
      </w:r>
    </w:p>
    <w:p w14:paraId="35F3B974" w14:textId="77777777" w:rsidR="00F205B2" w:rsidRDefault="00F205B2" w:rsidP="00F205B2">
      <w:pPr>
        <w:pStyle w:val="ListParagraph"/>
        <w:spacing w:after="0" w:line="240" w:lineRule="auto"/>
        <w:jc w:val="both"/>
        <w:rPr>
          <w:rFonts w:ascii="Times New Roman" w:hAnsi="Times New Roman"/>
          <w:sz w:val="23"/>
          <w:szCs w:val="23"/>
          <w:lang w:val="uk-UA" w:eastAsia="ru-RU"/>
        </w:rPr>
      </w:pPr>
    </w:p>
    <w:p w14:paraId="621E7985" w14:textId="77777777" w:rsidR="00F205B2" w:rsidRPr="00F205B2" w:rsidRDefault="00F205B2" w:rsidP="00F205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3"/>
          <w:szCs w:val="23"/>
          <w:lang w:val="uk-UA" w:eastAsia="ru-RU" w:bidi="ar-SA"/>
        </w:rPr>
      </w:pPr>
    </w:p>
    <w:p w14:paraId="4628D01D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3"/>
          <w:szCs w:val="23"/>
          <w:lang w:val="uk-UA" w:eastAsia="ru-RU" w:bidi="ar-SA"/>
        </w:rPr>
      </w:pPr>
      <w:r>
        <w:rPr>
          <w:rFonts w:ascii="Times New Roman" w:hAnsi="Times New Roman"/>
          <w:b/>
          <w:bCs/>
          <w:sz w:val="23"/>
          <w:szCs w:val="23"/>
          <w:lang w:val="uk-UA" w:eastAsia="ru-RU" w:bidi="ar-SA"/>
        </w:rPr>
        <w:t xml:space="preserve">Профіль програми: </w:t>
      </w:r>
    </w:p>
    <w:p w14:paraId="26C4B87C" w14:textId="1D2DE23E" w:rsidR="00F205B2" w:rsidRDefault="00F205B2" w:rsidP="00F205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  <w:lang w:val="uk-UA" w:eastAsia="ru-RU" w:bidi="ar-SA"/>
        </w:rPr>
      </w:pPr>
      <w:r>
        <w:rPr>
          <w:rFonts w:ascii="Times New Roman" w:hAnsi="Times New Roman"/>
          <w:sz w:val="23"/>
          <w:szCs w:val="23"/>
          <w:lang w:val="uk-UA" w:eastAsia="ru-RU" w:bidi="ar-SA"/>
        </w:rPr>
        <w:t xml:space="preserve">Цільова аудиторія програми – </w:t>
      </w:r>
      <w:r w:rsidR="00762873">
        <w:rPr>
          <w:rFonts w:ascii="Times New Roman" w:hAnsi="Times New Roman"/>
          <w:sz w:val="23"/>
          <w:szCs w:val="23"/>
          <w:lang w:val="uk-UA" w:eastAsia="ru-RU" w:bidi="ar-SA"/>
        </w:rPr>
        <w:t>іноземці</w:t>
      </w:r>
      <w:r w:rsidR="00762873">
        <w:rPr>
          <w:rFonts w:ascii="Times New Roman" w:hAnsi="Times New Roman"/>
          <w:sz w:val="23"/>
          <w:szCs w:val="23"/>
          <w:lang w:val="uk-UA" w:eastAsia="ru-RU" w:bidi="ar-SA"/>
        </w:rPr>
        <w:t xml:space="preserve"> й </w:t>
      </w:r>
      <w:r>
        <w:rPr>
          <w:rFonts w:ascii="Times New Roman" w:hAnsi="Times New Roman"/>
          <w:sz w:val="23"/>
          <w:szCs w:val="23"/>
          <w:lang w:val="uk-UA" w:eastAsia="ru-RU" w:bidi="ar-SA"/>
        </w:rPr>
        <w:t>українські громадяни</w:t>
      </w:r>
      <w:r w:rsidR="00762873">
        <w:rPr>
          <w:rFonts w:ascii="Times New Roman" w:hAnsi="Times New Roman"/>
          <w:sz w:val="23"/>
          <w:szCs w:val="23"/>
          <w:lang w:val="uk-UA" w:eastAsia="ru-RU" w:bidi="ar-SA"/>
        </w:rPr>
        <w:t>.</w:t>
      </w:r>
      <w:r>
        <w:rPr>
          <w:rFonts w:ascii="Times New Roman" w:hAnsi="Times New Roman"/>
          <w:sz w:val="23"/>
          <w:szCs w:val="23"/>
          <w:lang w:val="uk-UA" w:eastAsia="ru-RU" w:bidi="ar-SA"/>
        </w:rPr>
        <w:t xml:space="preserve"> </w:t>
      </w:r>
    </w:p>
    <w:p w14:paraId="63E63F9E" w14:textId="77777777" w:rsidR="00F205B2" w:rsidRDefault="00F205B2" w:rsidP="00F205B2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val="uk-UA"/>
        </w:rPr>
      </w:pPr>
    </w:p>
    <w:p w14:paraId="132370AF" w14:textId="77777777" w:rsidR="00F205B2" w:rsidRDefault="00F205B2" w:rsidP="00F205B2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Навчальний план</w:t>
      </w:r>
      <w:r>
        <w:rPr>
          <w:rFonts w:ascii="Times New Roman" w:hAnsi="Times New Roman"/>
          <w:sz w:val="23"/>
          <w:szCs w:val="23"/>
          <w:lang w:val="uk-UA"/>
        </w:rPr>
        <w:t xml:space="preserve"> освітньої програми включає:</w:t>
      </w:r>
    </w:p>
    <w:p w14:paraId="51A6ACB6" w14:textId="77777777" w:rsidR="00F205B2" w:rsidRDefault="00F205B2" w:rsidP="00F205B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b/>
          <w:i/>
          <w:sz w:val="23"/>
          <w:szCs w:val="23"/>
          <w:lang w:val="uk-UA"/>
        </w:rPr>
        <w:t>1)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  <w:lang w:val="uk-UA"/>
        </w:rPr>
        <w:t xml:space="preserve">обов’язкові навчальні дисципліни: </w:t>
      </w:r>
      <w:r w:rsidRPr="00876B85">
        <w:rPr>
          <w:rFonts w:ascii="Times New Roman" w:hAnsi="Times New Roman"/>
          <w:sz w:val="23"/>
          <w:szCs w:val="23"/>
          <w:lang w:val="uk-UA"/>
        </w:rPr>
        <w:t>Вступ до міжнародного бізнесу, комерції та фінансів / Introduction to International Business, Commerce and Finance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Філософія / Philosophy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Основи макроекономіки / Principles of Macroeconomics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Основи мікроекономіки / Principles of Microeconomics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Політична економія міжнародної торгівлі / Political Economy of International Trade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Світова економіка / World economy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бізнес /International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Багатонаціональні підприємства / Multinational enterprises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менеджмент / International Management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маркетинг / International Marketing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Міжнародні фінансові ринки / International Financial Markets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Конкуренція на міжнародних ринках / Competition in International Markets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банківський бізнес / International banking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фінансовий менеджмент / International financial management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Страхування в міжнародному бізнесі / Insurance in international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лізинг / International leasing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Стратегічний менеджмент багатонаціональних підприємств / Multinational Strategic Management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Кон’юнктура світових товарних ринків / Market Conditions of World Commodity Markets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Глобальні маркетингові стратегії / Global marketing strategies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Міжнародне управління персоналом / International Human Resource Management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Глобальні бізнес-культури / Global business cultures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Інформаційні системи в міжнародному бізнесі, комерції та фінансах / Information Systems in Int. Business, Commerce and Finance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Математика в бізнесі та фінансах/ Business and Financial Mathematics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Основи методології досліджень в міжнародному бізнесі, комерції та фінансах / Basics of Research Methodology in International Business, Commerce and Finance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Статистика для бізнесу та фінансів / Business and Financial Statistics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Міжнародні відносини та світова політика / International Relations and World Politics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Глобальні фінанси / Global Finance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Регулювання міжнародної торгівлі / Global Trade regulation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Міжнародний фінансовий та управлінський облік / International Financial and Managerial Accounting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Фінансовий аналіз та математика фінансових ринків / Financial Analysis and Math of Financial Markets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 xml:space="preserve">Міжнародне </w:t>
      </w:r>
      <w:r w:rsidRPr="00876B85">
        <w:rPr>
          <w:rFonts w:ascii="Times New Roman" w:hAnsi="Times New Roman"/>
          <w:sz w:val="23"/>
          <w:szCs w:val="23"/>
          <w:lang w:val="uk-UA"/>
        </w:rPr>
        <w:lastRenderedPageBreak/>
        <w:t>приватне право / Private International Law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Етика та соціальна відповідальність в міжнародному бізнесі / Ethics and Social Responsibility in International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Управління міжнародними проектами / International project management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Міжнародне оподаткування /International Taxation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Економетричні методи та моделі в міжнародному бізнесі / Econometric methods and models in international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Торговельні аспекти міжнародних інтеграційних угод / Trade issues of International Integration Agreements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Теорії міжнародного бізнесу / Theories of International Business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Кредитування міжнародної торгівлі / Credit in international trade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Мова спеціальності / Language of the Speciality</w:t>
      </w:r>
      <w:r>
        <w:rPr>
          <w:rFonts w:ascii="Times New Roman" w:hAnsi="Times New Roman"/>
          <w:sz w:val="23"/>
          <w:szCs w:val="23"/>
          <w:lang w:val="uk-UA"/>
        </w:rPr>
        <w:t xml:space="preserve">; </w:t>
      </w:r>
      <w:r w:rsidRPr="00876B85">
        <w:rPr>
          <w:rFonts w:ascii="Times New Roman" w:hAnsi="Times New Roman"/>
          <w:sz w:val="23"/>
          <w:szCs w:val="23"/>
          <w:lang w:val="uk-UA"/>
        </w:rPr>
        <w:t>Українська мова / Ukrainian Language</w:t>
      </w:r>
      <w:r>
        <w:rPr>
          <w:rFonts w:ascii="Times New Roman" w:hAnsi="Times New Roman"/>
          <w:sz w:val="23"/>
          <w:szCs w:val="23"/>
          <w:lang w:val="uk-UA"/>
        </w:rPr>
        <w:t>.</w:t>
      </w:r>
    </w:p>
    <w:p w14:paraId="023C925F" w14:textId="77777777" w:rsidR="00F205B2" w:rsidRDefault="00F205B2" w:rsidP="00F205B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/>
          <w:i/>
          <w:sz w:val="23"/>
          <w:szCs w:val="23"/>
          <w:lang w:val="uk-UA"/>
        </w:rPr>
      </w:pPr>
      <w:r>
        <w:rPr>
          <w:rFonts w:ascii="Times New Roman" w:hAnsi="Times New Roman"/>
          <w:b/>
          <w:i/>
          <w:sz w:val="23"/>
          <w:szCs w:val="23"/>
          <w:lang w:val="uk-UA"/>
        </w:rPr>
        <w:t>2)</w:t>
      </w:r>
      <w:r>
        <w:rPr>
          <w:rFonts w:ascii="Times New Roman" w:hAnsi="Times New Roman"/>
          <w:i/>
          <w:sz w:val="23"/>
          <w:szCs w:val="23"/>
          <w:lang w:val="uk-UA"/>
        </w:rPr>
        <w:t xml:space="preserve"> </w:t>
      </w:r>
      <w:r w:rsidRPr="00876B85">
        <w:rPr>
          <w:rFonts w:ascii="Times New Roman" w:hAnsi="Times New Roman"/>
          <w:b/>
          <w:i/>
          <w:sz w:val="23"/>
          <w:szCs w:val="23"/>
          <w:lang w:val="uk-UA"/>
        </w:rPr>
        <w:t xml:space="preserve">Дисципліни вільного вибору студента </w:t>
      </w:r>
    </w:p>
    <w:p w14:paraId="68C7E83A" w14:textId="77777777" w:rsidR="00F205B2" w:rsidRDefault="00F205B2" w:rsidP="00F205B2">
      <w:pPr>
        <w:shd w:val="clear" w:color="auto" w:fill="FFFFFF"/>
        <w:spacing w:after="0" w:line="240" w:lineRule="auto"/>
        <w:ind w:firstLine="680"/>
        <w:jc w:val="both"/>
        <w:rPr>
          <w:rFonts w:ascii="Times New Roman CYR" w:hAnsi="Times New Roman CYR" w:cs="Times New Roman CYR"/>
          <w:lang w:val="uk-UA"/>
        </w:rPr>
      </w:pPr>
      <w:r w:rsidRPr="00876B85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«Міжнародний бізнес» / "International Business"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: </w:t>
      </w:r>
      <w:r w:rsidRPr="00876B85">
        <w:rPr>
          <w:rFonts w:ascii="Times New Roman CYR" w:hAnsi="Times New Roman CYR" w:cs="Times New Roman CYR"/>
          <w:lang w:val="uk-UA"/>
        </w:rPr>
        <w:t>Глобальні логістичні системи / Global logistic systems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Крос-культурний менеджмент та лідерство / Cross-cultural management and leadership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Екологічна політика та міжнародний бізнес / Environmental Policy and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Міжнародний цифровий маркетинг / International digital marketing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Міжнародна бізнес-аналітика та консалтинг / International Business Analysis and Consulting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Ризик-менеджмент у міжнародному бізнесі / Risk management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Бренд-менеджмент у міжнародному бізнесі / Brand management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Міжнародний аутсорсинг багатонаціональних підприємств / International outsourcing of MNEs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Ведення бізнесу на ринках, що формуються / Doing business in emerging markets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Нові моделі глобального бізнесу / New Global Business Models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Міжнародні комерційні перемовини / International Commercial Negotiation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Митні процедури в міжнародній торгівлі / Customs Procedures in International Trade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Бізнес-комунікації в міжнародному бізнесі / Business Communication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Інновації та міжнародний бізнес / Innovations and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876B85">
        <w:rPr>
          <w:rFonts w:ascii="Times New Roman CYR" w:hAnsi="Times New Roman CYR" w:cs="Times New Roman CYR"/>
          <w:lang w:val="uk-UA"/>
        </w:rPr>
        <w:t>Контракти у зовнішньоекономічній діяльності / Contracts in international commerce</w:t>
      </w:r>
    </w:p>
    <w:p w14:paraId="5824EF3C" w14:textId="77777777" w:rsidR="00F205B2" w:rsidRDefault="00F205B2" w:rsidP="00F205B2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lang w:val="uk-UA"/>
        </w:rPr>
      </w:pPr>
      <w:r w:rsidRPr="0045552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«Міжнародна комерція» / "International Commerce</w:t>
      </w:r>
      <w:r w:rsidRPr="00455526">
        <w:rPr>
          <w:rFonts w:ascii="Times New Roman CYR" w:hAnsi="Times New Roman CYR" w:cs="Times New Roman CYR"/>
          <w:lang w:val="uk-UA"/>
        </w:rPr>
        <w:t>"</w:t>
      </w:r>
      <w:r>
        <w:rPr>
          <w:rFonts w:ascii="Times New Roman CYR" w:hAnsi="Times New Roman CYR" w:cs="Times New Roman CYR"/>
          <w:lang w:val="uk-UA"/>
        </w:rPr>
        <w:t xml:space="preserve">: </w:t>
      </w:r>
      <w:r w:rsidRPr="00455526">
        <w:rPr>
          <w:rFonts w:ascii="Times New Roman CYR" w:hAnsi="Times New Roman CYR" w:cs="Times New Roman CYR"/>
          <w:lang w:val="uk-UA"/>
        </w:rPr>
        <w:t>Організація та техніка міжнародних комерційних операцій / Organization and techniques of international commercial operations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Міжнародна онлайн комерція / International e-commerce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Спільна комерційна політика ЄС / Common commercial policy of EU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Фінансування міжнародної торгівлі /International trade finance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Маркетингові дослідження у міжнародній комерції / Market research in international commerce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Ціноутворення на світових товарних ринках / Price strategies in International Markets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Міжнародний фінансовий інжиніринг / International Financial Engineering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Біржова торгівля / Stock trading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Ведення бізнесу в ЄС / Doing Business in EU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Сучасні моделі виходу на закордонні ринки / Actual Foreign Markets Entry Modes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Конфліктологія в міжнародному бізнесі / Conflictology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Розрахунки в міжнародній комерції / Payments in international commerce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Глобальні проблеми та міжнародний бізнес / Global problems and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Економіка міжнародного підприємства / Economics of international venture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Фінансування міжнародних стартапів / International Ventures Financing</w:t>
      </w:r>
    </w:p>
    <w:p w14:paraId="1BFAAC70" w14:textId="77777777" w:rsidR="00F205B2" w:rsidRDefault="00F205B2" w:rsidP="00F205B2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lang w:val="uk-UA"/>
        </w:rPr>
      </w:pPr>
      <w:r w:rsidRPr="00455526">
        <w:rPr>
          <w:rFonts w:ascii="Times New Roman CYR" w:hAnsi="Times New Roman CYR" w:cs="Times New Roman CYR"/>
          <w:lang w:val="uk-UA"/>
        </w:rPr>
        <w:t>«Міжнародні фінанси» / "International Finance"</w:t>
      </w:r>
      <w:r>
        <w:rPr>
          <w:rFonts w:ascii="Times New Roman CYR" w:hAnsi="Times New Roman CYR" w:cs="Times New Roman CYR"/>
          <w:lang w:val="uk-UA"/>
        </w:rPr>
        <w:t xml:space="preserve">: </w:t>
      </w:r>
      <w:r w:rsidRPr="00455526">
        <w:rPr>
          <w:rFonts w:ascii="Times New Roman CYR" w:hAnsi="Times New Roman CYR" w:cs="Times New Roman CYR"/>
          <w:lang w:val="uk-UA"/>
        </w:rPr>
        <w:t>Інвестиційні та фінансові послуги у глобальній економіці / Investment and financial services in global economy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Фондові ринки зарубіжних країн / Stock markets of foreign countries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Міжнародні фінансові центри / International Financial Centers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Інституційні інвестори у міжнародному бізнесі / Institutional investors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Фінансові технології у міжнародному бізнесі / Financial technologies in international business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Валютна та фінансова інтеграція в ЄС / Monetary and financial integration in EU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Транскордонні злиття і поглинання / Cross-border M&amp;As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Міжнародні портфельні стратегії / International Portfolio Strategies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Оцінка вартості бізнесу / Business valuation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Міжнародне податкове планування / International tax planning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Фінансове моделювання / Financial modelling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Криптовалюти / Cryptocurrency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Міжнародні стратегії інвестиційних фондів / International strategies of investment funds</w:t>
      </w:r>
      <w:r>
        <w:rPr>
          <w:rFonts w:ascii="Times New Roman CYR" w:hAnsi="Times New Roman CYR" w:cs="Times New Roman CYR"/>
          <w:lang w:val="uk-UA"/>
        </w:rPr>
        <w:t xml:space="preserve">; </w:t>
      </w:r>
      <w:r w:rsidRPr="00455526">
        <w:rPr>
          <w:rFonts w:ascii="Times New Roman CYR" w:hAnsi="Times New Roman CYR" w:cs="Times New Roman CYR"/>
          <w:lang w:val="uk-UA"/>
        </w:rPr>
        <w:t>Проектне фінансування та публічно-приватне партнерство / Project Finance and Public Private Partnerships</w:t>
      </w:r>
      <w:r>
        <w:rPr>
          <w:rFonts w:ascii="Times New Roman CYR" w:hAnsi="Times New Roman CYR" w:cs="Times New Roman CYR"/>
          <w:lang w:val="uk-UA"/>
        </w:rPr>
        <w:t xml:space="preserve">. </w:t>
      </w:r>
    </w:p>
    <w:p w14:paraId="7AB5FDC8" w14:textId="77777777" w:rsidR="00F205B2" w:rsidRPr="00F205B2" w:rsidRDefault="00F205B2" w:rsidP="00F205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val="uk-UA" w:eastAsia="ru-RU"/>
        </w:rPr>
      </w:pPr>
    </w:p>
    <w:p w14:paraId="32D5CB3B" w14:textId="77777777" w:rsidR="00F205B2" w:rsidRDefault="00F205B2" w:rsidP="00F205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bCs/>
          <w:sz w:val="23"/>
          <w:szCs w:val="23"/>
          <w:lang w:val="uk-UA" w:eastAsia="ru-RU"/>
        </w:rPr>
        <w:t>Випускники освітньої програми можуть займати первинні посади</w:t>
      </w:r>
      <w:r>
        <w:rPr>
          <w:rFonts w:ascii="Times New Roman" w:hAnsi="Times New Roman"/>
          <w:sz w:val="23"/>
          <w:szCs w:val="23"/>
          <w:lang w:val="uk-UA" w:eastAsia="ru-RU"/>
        </w:rPr>
        <w:t>: менеджер зовнішньоекономічної діяльності, менеджер з управління активами міжнародних компаній, менеджер міжнародних інвестиційних проектів, економіст-маркетолог, економіст з планування зовнішньоекономічної діяльності,  економіст з фінансової роботи на міжнародних ринках , оглядач з зовнішньоекономічних питань, економіст з договірних та претензійних робіт, викладач (асистент) вищого навчального закладу, фахівець-аналітик з дослідження міжнародних товарних ринків, консультант з зовнішньоекономічних питань, економічний радник, перекладач, аташе, дипломатичний агент, перекладач з іноземної мови.</w:t>
      </w:r>
    </w:p>
    <w:p w14:paraId="4EE26DB9" w14:textId="77777777" w:rsidR="00F205B2" w:rsidRPr="00762873" w:rsidRDefault="00F205B2" w:rsidP="00F205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val="uk-UA" w:eastAsia="ru-RU"/>
        </w:rPr>
      </w:pPr>
    </w:p>
    <w:p w14:paraId="5F98437F" w14:textId="77777777" w:rsidR="00F205B2" w:rsidRDefault="00F205B2" w:rsidP="00F205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bCs/>
          <w:sz w:val="23"/>
          <w:szCs w:val="23"/>
          <w:lang w:val="uk-UA" w:eastAsia="ru-RU"/>
        </w:rPr>
        <w:t>Наші випускники працюють:</w:t>
      </w:r>
    </w:p>
    <w:p w14:paraId="6F62518D" w14:textId="77777777" w:rsidR="00F205B2" w:rsidRPr="00455526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/>
        </w:rPr>
      </w:pPr>
      <w:r w:rsidRPr="00455526">
        <w:rPr>
          <w:rFonts w:ascii="Times New Roman" w:hAnsi="Times New Roman"/>
          <w:sz w:val="23"/>
          <w:szCs w:val="23"/>
          <w:lang w:val="uk-UA" w:eastAsia="ru-RU"/>
        </w:rPr>
        <w:lastRenderedPageBreak/>
        <w:t>- на виконавських посадах у центральних органах і установах України та 90 країн світу</w:t>
      </w:r>
    </w:p>
    <w:p w14:paraId="29DF7613" w14:textId="77777777" w:rsidR="00F205B2" w:rsidRPr="00455526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/>
        </w:rPr>
      </w:pPr>
      <w:r w:rsidRPr="00455526">
        <w:rPr>
          <w:rFonts w:ascii="Times New Roman" w:hAnsi="Times New Roman"/>
          <w:sz w:val="23"/>
          <w:szCs w:val="23"/>
          <w:lang w:val="uk-UA" w:eastAsia="ru-RU"/>
        </w:rPr>
        <w:t>- у представництвах транснаціональних корпорацій, спільних підприємствах і підприємствах з іноземним капіталом;</w:t>
      </w:r>
    </w:p>
    <w:p w14:paraId="7CC18772" w14:textId="77777777" w:rsidR="00F205B2" w:rsidRPr="00455526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/>
        </w:rPr>
      </w:pPr>
      <w:r w:rsidRPr="00455526">
        <w:rPr>
          <w:rFonts w:ascii="Times New Roman" w:hAnsi="Times New Roman"/>
          <w:sz w:val="23"/>
          <w:szCs w:val="23"/>
          <w:lang w:val="uk-UA" w:eastAsia="ru-RU"/>
        </w:rPr>
        <w:t>- у міжнародних економічних міжурядових та неурядових організаціях;</w:t>
      </w:r>
    </w:p>
    <w:p w14:paraId="27762ABC" w14:textId="77777777" w:rsidR="00F205B2" w:rsidRPr="00455526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/>
        </w:rPr>
      </w:pPr>
      <w:r w:rsidRPr="00455526">
        <w:rPr>
          <w:rFonts w:ascii="Times New Roman" w:hAnsi="Times New Roman"/>
          <w:sz w:val="23"/>
          <w:szCs w:val="23"/>
          <w:lang w:val="uk-UA" w:eastAsia="ru-RU"/>
        </w:rPr>
        <w:t>- у бізнес-структурах всіх сфер економіки України та зарубіжних країн;</w:t>
      </w:r>
    </w:p>
    <w:p w14:paraId="7B522DC2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/>
        </w:rPr>
      </w:pPr>
      <w:r w:rsidRPr="00455526">
        <w:rPr>
          <w:rFonts w:ascii="Times New Roman" w:hAnsi="Times New Roman"/>
          <w:sz w:val="23"/>
          <w:szCs w:val="23"/>
          <w:lang w:val="uk-UA" w:eastAsia="ru-RU"/>
        </w:rPr>
        <w:t>- у вищих навчальних закладах, академічних установах України та зарубіжних країн.</w:t>
      </w:r>
    </w:p>
    <w:p w14:paraId="1AB265E9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ru-RU" w:eastAsia="ru-RU" w:bidi="ar-SA"/>
        </w:rPr>
      </w:pPr>
    </w:p>
    <w:p w14:paraId="48FC6DFE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 w:bidi="ar-SA"/>
        </w:rPr>
      </w:pPr>
      <w:r>
        <w:rPr>
          <w:rFonts w:ascii="Times New Roman" w:hAnsi="Times New Roman"/>
          <w:b/>
          <w:bCs/>
          <w:sz w:val="23"/>
          <w:szCs w:val="23"/>
          <w:lang w:val="uk-UA" w:eastAsia="ru-RU" w:bidi="ar-SA"/>
        </w:rPr>
        <w:t xml:space="preserve">Термін навчання: </w:t>
      </w:r>
      <w:r>
        <w:rPr>
          <w:rFonts w:ascii="Times New Roman" w:hAnsi="Times New Roman"/>
          <w:sz w:val="23"/>
          <w:szCs w:val="23"/>
          <w:lang w:val="uk-UA" w:eastAsia="ru-RU" w:bidi="ar-SA"/>
        </w:rPr>
        <w:t xml:space="preserve">4 роки </w:t>
      </w:r>
    </w:p>
    <w:p w14:paraId="171474A7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 w:eastAsia="ru-RU" w:bidi="ar-SA"/>
        </w:rPr>
      </w:pPr>
      <w:r>
        <w:rPr>
          <w:rFonts w:ascii="Times New Roman" w:hAnsi="Times New Roman"/>
          <w:b/>
          <w:bCs/>
          <w:sz w:val="23"/>
          <w:szCs w:val="23"/>
          <w:lang w:val="uk-UA" w:eastAsia="ru-RU" w:bidi="ar-SA"/>
        </w:rPr>
        <w:t xml:space="preserve">Форма навчання: </w:t>
      </w:r>
      <w:r>
        <w:rPr>
          <w:rFonts w:ascii="Times New Roman" w:hAnsi="Times New Roman"/>
          <w:sz w:val="23"/>
          <w:szCs w:val="23"/>
          <w:lang w:val="uk-UA" w:eastAsia="ru-RU" w:bidi="ar-SA"/>
        </w:rPr>
        <w:t xml:space="preserve">денна </w:t>
      </w:r>
    </w:p>
    <w:p w14:paraId="06CBFA2C" w14:textId="77777777" w:rsidR="00F205B2" w:rsidRDefault="00F205B2" w:rsidP="00F20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 w:bidi="ar-SA"/>
        </w:rPr>
      </w:pPr>
      <w:r>
        <w:rPr>
          <w:rFonts w:ascii="Times New Roman" w:hAnsi="Times New Roman"/>
          <w:b/>
          <w:sz w:val="23"/>
          <w:szCs w:val="23"/>
          <w:lang w:val="uk-UA" w:eastAsia="ru-RU" w:bidi="ar-SA"/>
        </w:rPr>
        <w:t>Мова викладання:</w:t>
      </w:r>
      <w:r>
        <w:rPr>
          <w:rFonts w:ascii="Times New Roman" w:hAnsi="Times New Roman"/>
          <w:sz w:val="23"/>
          <w:szCs w:val="23"/>
          <w:lang w:val="uk-UA" w:eastAsia="ru-RU" w:bidi="ar-SA"/>
        </w:rPr>
        <w:t xml:space="preserve"> </w:t>
      </w:r>
      <w:r>
        <w:rPr>
          <w:rFonts w:ascii="Times New Roman" w:hAnsi="Times New Roman"/>
          <w:sz w:val="23"/>
          <w:szCs w:val="23"/>
          <w:lang w:val="uk-UA"/>
        </w:rPr>
        <w:t>англійська, українська</w:t>
      </w:r>
    </w:p>
    <w:p w14:paraId="5A4912BE" w14:textId="77777777" w:rsidR="00F205B2" w:rsidRPr="009D40F4" w:rsidRDefault="00F205B2" w:rsidP="00F205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</w:p>
    <w:p w14:paraId="2169C085" w14:textId="77777777" w:rsidR="00F205B2" w:rsidRDefault="00F205B2"/>
    <w:sectPr w:rsidR="00F205B2" w:rsidSect="00795AD8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52263"/>
    <w:multiLevelType w:val="multilevel"/>
    <w:tmpl w:val="55752263"/>
    <w:lvl w:ilvl="0">
      <w:start w:val="3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9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2"/>
    <w:rsid w:val="00012667"/>
    <w:rsid w:val="00130316"/>
    <w:rsid w:val="001D45C5"/>
    <w:rsid w:val="002B2F4F"/>
    <w:rsid w:val="002E3E08"/>
    <w:rsid w:val="002F7E45"/>
    <w:rsid w:val="00367A29"/>
    <w:rsid w:val="00470E76"/>
    <w:rsid w:val="004D41CB"/>
    <w:rsid w:val="004E65D8"/>
    <w:rsid w:val="004F1EA3"/>
    <w:rsid w:val="005363AA"/>
    <w:rsid w:val="00567BCE"/>
    <w:rsid w:val="005B2EA0"/>
    <w:rsid w:val="005D2989"/>
    <w:rsid w:val="006445FE"/>
    <w:rsid w:val="00664F05"/>
    <w:rsid w:val="00676097"/>
    <w:rsid w:val="007402EF"/>
    <w:rsid w:val="00762873"/>
    <w:rsid w:val="00795AD8"/>
    <w:rsid w:val="007B2080"/>
    <w:rsid w:val="00835E88"/>
    <w:rsid w:val="00846397"/>
    <w:rsid w:val="00921569"/>
    <w:rsid w:val="00994F79"/>
    <w:rsid w:val="00A2581B"/>
    <w:rsid w:val="00A36A84"/>
    <w:rsid w:val="00AA5F5A"/>
    <w:rsid w:val="00C119CC"/>
    <w:rsid w:val="00C224C0"/>
    <w:rsid w:val="00D3167F"/>
    <w:rsid w:val="00DB1708"/>
    <w:rsid w:val="00E448B9"/>
    <w:rsid w:val="00EA45C2"/>
    <w:rsid w:val="00EE2DEA"/>
    <w:rsid w:val="00F205B2"/>
    <w:rsid w:val="00F83CF8"/>
    <w:rsid w:val="00F87D25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731B"/>
  <w15:chartTrackingRefBased/>
  <w15:docId w15:val="{17E6ABC8-CFAC-400F-8D7E-A38A4E3A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7908</Characters>
  <Application>Microsoft Office Word</Application>
  <DocSecurity>0</DocSecurity>
  <Lines>121</Lines>
  <Paragraphs>30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Намонюк Василь Євгенович</dc:creator>
  <cp:keywords/>
  <dc:description/>
  <cp:lastModifiedBy>Намонюк Василь Євгенович</cp:lastModifiedBy>
  <cp:revision>3</cp:revision>
  <dcterms:created xsi:type="dcterms:W3CDTF">2024-05-13T08:01:00Z</dcterms:created>
  <dcterms:modified xsi:type="dcterms:W3CDTF">2024-05-13T08:32:00Z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761c539a-c1cd-44c3-988c-b9cbc391f553</vt:lpwstr>
  </property>
</Properties>
</file>